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083" w:rsidRDefault="00950083" w:rsidP="00950083">
      <w:pPr>
        <w:spacing w:line="480" w:lineRule="auto"/>
        <w:rPr>
          <w:rFonts w:ascii="Times New Roman" w:hAnsi="Times New Roman" w:cs="Times New Roman"/>
          <w:sz w:val="24"/>
          <w:szCs w:val="24"/>
        </w:rPr>
      </w:pPr>
    </w:p>
    <w:p w:rsidR="00950083" w:rsidRDefault="00950083" w:rsidP="00950083">
      <w:pPr>
        <w:spacing w:line="480" w:lineRule="auto"/>
        <w:jc w:val="center"/>
        <w:rPr>
          <w:rFonts w:ascii="Times New Roman" w:hAnsi="Times New Roman" w:cs="Times New Roman"/>
          <w:sz w:val="24"/>
          <w:szCs w:val="24"/>
        </w:rPr>
      </w:pPr>
    </w:p>
    <w:p w:rsidR="00950083" w:rsidRDefault="00950083" w:rsidP="00950083">
      <w:pPr>
        <w:spacing w:line="480" w:lineRule="auto"/>
        <w:jc w:val="center"/>
        <w:rPr>
          <w:rFonts w:ascii="Times New Roman" w:hAnsi="Times New Roman" w:cs="Times New Roman"/>
          <w:sz w:val="24"/>
          <w:szCs w:val="24"/>
        </w:rPr>
      </w:pPr>
    </w:p>
    <w:p w:rsidR="00950083" w:rsidRDefault="00950083" w:rsidP="00950083">
      <w:pPr>
        <w:spacing w:line="480" w:lineRule="auto"/>
        <w:jc w:val="center"/>
        <w:rPr>
          <w:rFonts w:ascii="Times New Roman" w:hAnsi="Times New Roman" w:cs="Times New Roman"/>
          <w:sz w:val="24"/>
          <w:szCs w:val="24"/>
        </w:rPr>
      </w:pPr>
    </w:p>
    <w:p w:rsidR="00950083" w:rsidRDefault="00950083" w:rsidP="00950083">
      <w:pPr>
        <w:spacing w:line="480" w:lineRule="auto"/>
        <w:jc w:val="center"/>
        <w:rPr>
          <w:rFonts w:ascii="Times New Roman" w:hAnsi="Times New Roman" w:cs="Times New Roman"/>
          <w:sz w:val="24"/>
          <w:szCs w:val="24"/>
        </w:rPr>
      </w:pPr>
    </w:p>
    <w:p w:rsidR="00950083" w:rsidRDefault="00950083" w:rsidP="00950083">
      <w:pPr>
        <w:spacing w:line="480" w:lineRule="auto"/>
        <w:jc w:val="center"/>
        <w:rPr>
          <w:rFonts w:ascii="Times New Roman" w:hAnsi="Times New Roman" w:cs="Times New Roman"/>
          <w:sz w:val="24"/>
          <w:szCs w:val="24"/>
        </w:rPr>
      </w:pPr>
    </w:p>
    <w:p w:rsidR="00195B6C" w:rsidRPr="00950083" w:rsidRDefault="00195B6C" w:rsidP="00950083">
      <w:pPr>
        <w:spacing w:line="480" w:lineRule="auto"/>
        <w:jc w:val="center"/>
        <w:rPr>
          <w:rFonts w:ascii="Times New Roman" w:hAnsi="Times New Roman" w:cs="Times New Roman"/>
          <w:sz w:val="24"/>
          <w:szCs w:val="24"/>
        </w:rPr>
      </w:pPr>
      <w:r w:rsidRPr="00950083">
        <w:rPr>
          <w:rFonts w:ascii="Times New Roman" w:hAnsi="Times New Roman" w:cs="Times New Roman"/>
          <w:sz w:val="24"/>
          <w:szCs w:val="24"/>
        </w:rPr>
        <w:t>State Governments and Primary Health Care.</w:t>
      </w:r>
    </w:p>
    <w:p w:rsidR="00195B6C" w:rsidRPr="00950083" w:rsidRDefault="00195B6C" w:rsidP="00950083">
      <w:pPr>
        <w:spacing w:line="480" w:lineRule="auto"/>
        <w:jc w:val="center"/>
        <w:rPr>
          <w:rFonts w:ascii="Times New Roman" w:hAnsi="Times New Roman" w:cs="Times New Roman"/>
          <w:sz w:val="24"/>
          <w:szCs w:val="24"/>
        </w:rPr>
      </w:pPr>
      <w:r w:rsidRPr="00950083">
        <w:rPr>
          <w:rFonts w:ascii="Times New Roman" w:hAnsi="Times New Roman" w:cs="Times New Roman"/>
          <w:sz w:val="24"/>
          <w:szCs w:val="24"/>
        </w:rPr>
        <w:t>Name.</w:t>
      </w:r>
    </w:p>
    <w:p w:rsidR="00195B6C" w:rsidRPr="00950083" w:rsidRDefault="00195B6C" w:rsidP="00950083">
      <w:pPr>
        <w:spacing w:line="480" w:lineRule="auto"/>
        <w:jc w:val="center"/>
        <w:rPr>
          <w:rFonts w:ascii="Times New Roman" w:hAnsi="Times New Roman" w:cs="Times New Roman"/>
          <w:sz w:val="24"/>
          <w:szCs w:val="24"/>
        </w:rPr>
      </w:pPr>
      <w:r w:rsidRPr="00950083">
        <w:rPr>
          <w:rFonts w:ascii="Times New Roman" w:hAnsi="Times New Roman" w:cs="Times New Roman"/>
          <w:sz w:val="24"/>
          <w:szCs w:val="24"/>
        </w:rPr>
        <w:t>Institution.</w:t>
      </w:r>
    </w:p>
    <w:p w:rsidR="00950083" w:rsidRDefault="00195B6C" w:rsidP="00950083">
      <w:pPr>
        <w:spacing w:line="480" w:lineRule="auto"/>
        <w:jc w:val="center"/>
        <w:rPr>
          <w:rFonts w:ascii="Times New Roman" w:hAnsi="Times New Roman" w:cs="Times New Roman"/>
          <w:sz w:val="24"/>
          <w:szCs w:val="24"/>
        </w:rPr>
      </w:pPr>
      <w:r w:rsidRPr="00950083">
        <w:rPr>
          <w:rFonts w:ascii="Times New Roman" w:hAnsi="Times New Roman" w:cs="Times New Roman"/>
          <w:sz w:val="24"/>
          <w:szCs w:val="24"/>
        </w:rPr>
        <w:t>Date.</w:t>
      </w:r>
    </w:p>
    <w:p w:rsidR="00950083" w:rsidRDefault="00950083" w:rsidP="00950083">
      <w:pPr>
        <w:spacing w:line="480" w:lineRule="auto"/>
        <w:jc w:val="center"/>
        <w:rPr>
          <w:rFonts w:ascii="Times New Roman" w:hAnsi="Times New Roman" w:cs="Times New Roman"/>
          <w:sz w:val="24"/>
          <w:szCs w:val="24"/>
        </w:rPr>
      </w:pPr>
    </w:p>
    <w:p w:rsidR="00950083" w:rsidRDefault="00950083" w:rsidP="00950083">
      <w:pPr>
        <w:spacing w:line="480" w:lineRule="auto"/>
        <w:jc w:val="center"/>
        <w:rPr>
          <w:rFonts w:ascii="Times New Roman" w:hAnsi="Times New Roman" w:cs="Times New Roman"/>
          <w:sz w:val="24"/>
          <w:szCs w:val="24"/>
        </w:rPr>
      </w:pPr>
    </w:p>
    <w:p w:rsidR="00950083" w:rsidRDefault="00950083" w:rsidP="00950083">
      <w:pPr>
        <w:spacing w:line="480" w:lineRule="auto"/>
        <w:jc w:val="center"/>
        <w:rPr>
          <w:rFonts w:ascii="Times New Roman" w:hAnsi="Times New Roman" w:cs="Times New Roman"/>
          <w:sz w:val="24"/>
          <w:szCs w:val="24"/>
        </w:rPr>
      </w:pPr>
    </w:p>
    <w:p w:rsidR="00950083" w:rsidRDefault="00950083" w:rsidP="00950083">
      <w:pPr>
        <w:spacing w:line="480" w:lineRule="auto"/>
        <w:jc w:val="center"/>
        <w:rPr>
          <w:rFonts w:ascii="Times New Roman" w:hAnsi="Times New Roman" w:cs="Times New Roman"/>
          <w:sz w:val="24"/>
          <w:szCs w:val="24"/>
        </w:rPr>
      </w:pPr>
    </w:p>
    <w:p w:rsidR="00950083" w:rsidRDefault="00950083" w:rsidP="00950083">
      <w:pPr>
        <w:spacing w:line="480" w:lineRule="auto"/>
        <w:jc w:val="center"/>
        <w:rPr>
          <w:rFonts w:ascii="Times New Roman" w:hAnsi="Times New Roman" w:cs="Times New Roman"/>
          <w:sz w:val="24"/>
          <w:szCs w:val="24"/>
        </w:rPr>
      </w:pPr>
    </w:p>
    <w:p w:rsidR="00950083" w:rsidRDefault="00950083" w:rsidP="00950083">
      <w:pPr>
        <w:spacing w:line="480" w:lineRule="auto"/>
        <w:jc w:val="center"/>
        <w:rPr>
          <w:rFonts w:ascii="Times New Roman" w:hAnsi="Times New Roman" w:cs="Times New Roman"/>
          <w:sz w:val="24"/>
          <w:szCs w:val="24"/>
        </w:rPr>
      </w:pPr>
    </w:p>
    <w:p w:rsidR="00950083" w:rsidRPr="00950083" w:rsidRDefault="00950083" w:rsidP="00950083">
      <w:pPr>
        <w:spacing w:line="480" w:lineRule="auto"/>
        <w:rPr>
          <w:rFonts w:ascii="Times New Roman" w:hAnsi="Times New Roman" w:cs="Times New Roman"/>
          <w:sz w:val="24"/>
          <w:szCs w:val="24"/>
        </w:rPr>
      </w:pPr>
    </w:p>
    <w:p w:rsidR="00195B6C" w:rsidRPr="00950083" w:rsidRDefault="00195B6C" w:rsidP="00950083">
      <w:pPr>
        <w:spacing w:line="480" w:lineRule="auto"/>
        <w:jc w:val="center"/>
        <w:rPr>
          <w:rFonts w:ascii="Times New Roman" w:hAnsi="Times New Roman" w:cs="Times New Roman"/>
          <w:sz w:val="24"/>
          <w:szCs w:val="24"/>
        </w:rPr>
      </w:pPr>
      <w:r w:rsidRPr="00950083">
        <w:rPr>
          <w:rFonts w:ascii="Times New Roman" w:hAnsi="Times New Roman" w:cs="Times New Roman"/>
          <w:sz w:val="24"/>
          <w:szCs w:val="24"/>
        </w:rPr>
        <w:lastRenderedPageBreak/>
        <w:t>State Governments and Primary Health Care.</w:t>
      </w:r>
    </w:p>
    <w:p w:rsidR="00950083" w:rsidRPr="00950083" w:rsidRDefault="00950083" w:rsidP="00950083">
      <w:pPr>
        <w:spacing w:line="480" w:lineRule="auto"/>
        <w:ind w:firstLine="720"/>
        <w:rPr>
          <w:rFonts w:ascii="Times New Roman" w:hAnsi="Times New Roman" w:cs="Times New Roman"/>
          <w:sz w:val="24"/>
          <w:szCs w:val="24"/>
        </w:rPr>
      </w:pPr>
      <w:r w:rsidRPr="00950083">
        <w:rPr>
          <w:rFonts w:ascii="Times New Roman" w:hAnsi="Times New Roman" w:cs="Times New Roman"/>
          <w:sz w:val="24"/>
          <w:szCs w:val="24"/>
        </w:rPr>
        <w:t>Many states spent a lot of money in catering for primary health care for their residents, but this is not usually enough. The average per capita spending in primary health care ranges from $7,500 to $ 11,100 and in most cases, this money is not always available. States such as Alaska, Columbia, Delaware, and Florida are among the highest spenders in primary health care. These states collect an average of $18 billion of revenue from tobacco and $16 billion from alcohol annually (Wagenaar, Tobler, &amp; Komro, 2016).</w:t>
      </w:r>
    </w:p>
    <w:p w:rsidR="00950083" w:rsidRPr="00950083" w:rsidRDefault="00950083" w:rsidP="00950083">
      <w:pPr>
        <w:spacing w:line="480" w:lineRule="auto"/>
        <w:ind w:firstLine="720"/>
        <w:rPr>
          <w:rFonts w:ascii="Times New Roman" w:hAnsi="Times New Roman" w:cs="Times New Roman"/>
          <w:sz w:val="24"/>
          <w:szCs w:val="24"/>
        </w:rPr>
      </w:pPr>
      <w:r w:rsidRPr="00950083">
        <w:rPr>
          <w:rFonts w:ascii="Times New Roman" w:hAnsi="Times New Roman" w:cs="Times New Roman"/>
          <w:sz w:val="24"/>
          <w:szCs w:val="24"/>
        </w:rPr>
        <w:t>Cutler, (2005), estimates that if at least 50% of the total taxes collected from tobacco and alcohol are directed to primary health care in the states, an addition of $1.42 billion would be made available. In the USA, all states spent at least $3.3 trillion annually on health care and this account to at least 17.9% of the national GDP. The 16% tax coined from alcohol and 18% from tobacco counts for less than 1 percent of state revenues and this indicates that if all taxation from the two products is directed on primary health care, the states will not run into bankruptcy.</w:t>
      </w:r>
    </w:p>
    <w:p w:rsidR="00950083" w:rsidRPr="00950083" w:rsidRDefault="00950083" w:rsidP="00950083">
      <w:pPr>
        <w:spacing w:line="480" w:lineRule="auto"/>
        <w:ind w:firstLine="720"/>
        <w:rPr>
          <w:rFonts w:ascii="Times New Roman" w:hAnsi="Times New Roman" w:cs="Times New Roman"/>
          <w:sz w:val="24"/>
          <w:szCs w:val="24"/>
        </w:rPr>
      </w:pPr>
      <w:r w:rsidRPr="00950083">
        <w:rPr>
          <w:rFonts w:ascii="Times New Roman" w:hAnsi="Times New Roman" w:cs="Times New Roman"/>
          <w:sz w:val="24"/>
          <w:szCs w:val="24"/>
        </w:rPr>
        <w:t>Directing the taxes collected from tobacco and alcohol is advantageous as more money will be availed for covering primary health care as well as insurance aspects. The long-term advantage of such an initiative is improving the health outcomes of the citizens especially the poor. The same may also be detrimental as people may develop a stereotypical notion that increased consumption of alcohol and tobacco products would be beneficial since the taxes would be used to cater for their primary health care (Chaloupka, Yurekli, &amp; Fong, 2017).</w:t>
      </w:r>
    </w:p>
    <w:p w:rsidR="00950083" w:rsidRPr="00950083" w:rsidRDefault="00950083" w:rsidP="00950083">
      <w:pPr>
        <w:spacing w:line="480" w:lineRule="auto"/>
        <w:ind w:firstLine="720"/>
        <w:rPr>
          <w:rFonts w:ascii="Times New Roman" w:hAnsi="Times New Roman" w:cs="Times New Roman"/>
          <w:sz w:val="24"/>
          <w:szCs w:val="24"/>
        </w:rPr>
      </w:pPr>
      <w:r w:rsidRPr="00950083">
        <w:rPr>
          <w:rFonts w:ascii="Times New Roman" w:hAnsi="Times New Roman" w:cs="Times New Roman"/>
          <w:sz w:val="24"/>
          <w:szCs w:val="24"/>
        </w:rPr>
        <w:t>Health spending per capital differs in all states in the USA, and if taxes from alcohol and tobacco products are directed on primary care, improvement will be achieved. The following is per capita spending on health care in different states;</w:t>
      </w:r>
    </w:p>
    <w:p w:rsidR="00950083" w:rsidRPr="00950083" w:rsidRDefault="00950083" w:rsidP="00950083">
      <w:pPr>
        <w:pStyle w:val="ListParagraph"/>
        <w:numPr>
          <w:ilvl w:val="0"/>
          <w:numId w:val="1"/>
        </w:numPr>
        <w:spacing w:line="480" w:lineRule="auto"/>
        <w:rPr>
          <w:rFonts w:ascii="Times New Roman" w:hAnsi="Times New Roman" w:cs="Times New Roman"/>
          <w:sz w:val="24"/>
          <w:szCs w:val="24"/>
        </w:rPr>
      </w:pPr>
      <w:r w:rsidRPr="00950083">
        <w:rPr>
          <w:rFonts w:ascii="Times New Roman" w:hAnsi="Times New Roman" w:cs="Times New Roman"/>
          <w:sz w:val="24"/>
          <w:szCs w:val="24"/>
        </w:rPr>
        <w:lastRenderedPageBreak/>
        <w:t xml:space="preserve">Alabama $, 4728 </w:t>
      </w:r>
    </w:p>
    <w:p w:rsidR="00950083" w:rsidRPr="00950083" w:rsidRDefault="00950083" w:rsidP="00950083">
      <w:pPr>
        <w:pStyle w:val="ListParagraph"/>
        <w:numPr>
          <w:ilvl w:val="0"/>
          <w:numId w:val="1"/>
        </w:numPr>
        <w:spacing w:line="480" w:lineRule="auto"/>
        <w:rPr>
          <w:rFonts w:ascii="Times New Roman" w:hAnsi="Times New Roman" w:cs="Times New Roman"/>
          <w:sz w:val="24"/>
          <w:szCs w:val="24"/>
        </w:rPr>
      </w:pPr>
      <w:r w:rsidRPr="00950083">
        <w:rPr>
          <w:rFonts w:ascii="Times New Roman" w:hAnsi="Times New Roman" w:cs="Times New Roman"/>
          <w:sz w:val="24"/>
          <w:szCs w:val="24"/>
        </w:rPr>
        <w:t xml:space="preserve">Alaska $ 11, 064, </w:t>
      </w:r>
    </w:p>
    <w:p w:rsidR="00950083" w:rsidRPr="00950083" w:rsidRDefault="00950083" w:rsidP="00950083">
      <w:pPr>
        <w:pStyle w:val="ListParagraph"/>
        <w:numPr>
          <w:ilvl w:val="0"/>
          <w:numId w:val="1"/>
        </w:numPr>
        <w:spacing w:line="480" w:lineRule="auto"/>
        <w:rPr>
          <w:rFonts w:ascii="Times New Roman" w:hAnsi="Times New Roman" w:cs="Times New Roman"/>
          <w:sz w:val="24"/>
          <w:szCs w:val="24"/>
        </w:rPr>
      </w:pPr>
      <w:r w:rsidRPr="00950083">
        <w:rPr>
          <w:rFonts w:ascii="Times New Roman" w:hAnsi="Times New Roman" w:cs="Times New Roman"/>
          <w:sz w:val="24"/>
          <w:szCs w:val="24"/>
        </w:rPr>
        <w:t xml:space="preserve">Arizona $ 6, 452, </w:t>
      </w:r>
    </w:p>
    <w:p w:rsidR="00950083" w:rsidRPr="00950083" w:rsidRDefault="00950083" w:rsidP="00950083">
      <w:pPr>
        <w:pStyle w:val="ListParagraph"/>
        <w:numPr>
          <w:ilvl w:val="0"/>
          <w:numId w:val="1"/>
        </w:numPr>
        <w:spacing w:line="480" w:lineRule="auto"/>
        <w:rPr>
          <w:rFonts w:ascii="Times New Roman" w:hAnsi="Times New Roman" w:cs="Times New Roman"/>
          <w:sz w:val="24"/>
          <w:szCs w:val="24"/>
        </w:rPr>
      </w:pPr>
      <w:r w:rsidRPr="00950083">
        <w:rPr>
          <w:rFonts w:ascii="Times New Roman" w:hAnsi="Times New Roman" w:cs="Times New Roman"/>
          <w:sz w:val="24"/>
          <w:szCs w:val="24"/>
        </w:rPr>
        <w:t xml:space="preserve">California $ 7, 549, </w:t>
      </w:r>
    </w:p>
    <w:p w:rsidR="00950083" w:rsidRPr="00950083" w:rsidRDefault="00950083" w:rsidP="00950083">
      <w:pPr>
        <w:pStyle w:val="ListParagraph"/>
        <w:numPr>
          <w:ilvl w:val="0"/>
          <w:numId w:val="1"/>
        </w:numPr>
        <w:spacing w:line="480" w:lineRule="auto"/>
        <w:rPr>
          <w:rFonts w:ascii="Times New Roman" w:hAnsi="Times New Roman" w:cs="Times New Roman"/>
          <w:sz w:val="24"/>
          <w:szCs w:val="24"/>
        </w:rPr>
      </w:pPr>
      <w:r w:rsidRPr="00950083">
        <w:rPr>
          <w:rFonts w:ascii="Times New Roman" w:hAnsi="Times New Roman" w:cs="Times New Roman"/>
          <w:sz w:val="24"/>
          <w:szCs w:val="24"/>
        </w:rPr>
        <w:t xml:space="preserve">Connecticut $ 9, 859, </w:t>
      </w:r>
    </w:p>
    <w:p w:rsidR="00950083" w:rsidRPr="00950083" w:rsidRDefault="00950083" w:rsidP="00950083">
      <w:pPr>
        <w:pStyle w:val="ListParagraph"/>
        <w:numPr>
          <w:ilvl w:val="0"/>
          <w:numId w:val="1"/>
        </w:numPr>
        <w:spacing w:line="480" w:lineRule="auto"/>
        <w:rPr>
          <w:rFonts w:ascii="Times New Roman" w:hAnsi="Times New Roman" w:cs="Times New Roman"/>
          <w:sz w:val="24"/>
          <w:szCs w:val="24"/>
        </w:rPr>
      </w:pPr>
      <w:r w:rsidRPr="00950083">
        <w:rPr>
          <w:rFonts w:ascii="Times New Roman" w:hAnsi="Times New Roman" w:cs="Times New Roman"/>
          <w:sz w:val="24"/>
          <w:szCs w:val="24"/>
        </w:rPr>
        <w:t xml:space="preserve">Florida $ 8, 076 </w:t>
      </w:r>
    </w:p>
    <w:p w:rsidR="00950083" w:rsidRPr="00950083" w:rsidRDefault="00950083" w:rsidP="00950083">
      <w:pPr>
        <w:pStyle w:val="ListParagraph"/>
        <w:numPr>
          <w:ilvl w:val="0"/>
          <w:numId w:val="1"/>
        </w:numPr>
        <w:spacing w:line="480" w:lineRule="auto"/>
        <w:rPr>
          <w:rFonts w:ascii="Times New Roman" w:hAnsi="Times New Roman" w:cs="Times New Roman"/>
          <w:sz w:val="24"/>
          <w:szCs w:val="24"/>
        </w:rPr>
      </w:pPr>
      <w:r w:rsidRPr="00950083">
        <w:rPr>
          <w:rFonts w:ascii="Times New Roman" w:hAnsi="Times New Roman" w:cs="Times New Roman"/>
          <w:sz w:val="24"/>
          <w:szCs w:val="24"/>
        </w:rPr>
        <w:t>Georgia $ 6,587.</w:t>
      </w:r>
    </w:p>
    <w:p w:rsidR="00950083" w:rsidRPr="00950083" w:rsidRDefault="00950083" w:rsidP="00950083">
      <w:pPr>
        <w:spacing w:line="480" w:lineRule="auto"/>
        <w:ind w:firstLine="720"/>
        <w:rPr>
          <w:rFonts w:ascii="Times New Roman" w:hAnsi="Times New Roman" w:cs="Times New Roman"/>
          <w:sz w:val="24"/>
          <w:szCs w:val="24"/>
        </w:rPr>
      </w:pPr>
      <w:r w:rsidRPr="00950083">
        <w:rPr>
          <w:rFonts w:ascii="Times New Roman" w:hAnsi="Times New Roman" w:cs="Times New Roman"/>
          <w:sz w:val="24"/>
          <w:szCs w:val="24"/>
        </w:rPr>
        <w:t>From the above data, it is apparent that healthcare is one of the most critical areas in the USA. There is a high spending on healthcare by different states, but this is not enough to cater for primary care for all the residents in these states. Taxes gained from tobacco products and alcohol may not be enough when used solely to fund primary health but can boost healthcare delivery in a great deal. The prevalence of smoking and drinking alcohol is very high in these states, and as such, state governments should harness these taxes and direct them to cater primary health care of the citizens in the states and most especially the poor and the most vulnerable.</w:t>
      </w:r>
    </w:p>
    <w:p w:rsidR="00195B6C" w:rsidRPr="00950083" w:rsidRDefault="00195B6C" w:rsidP="00950083">
      <w:pPr>
        <w:spacing w:line="480" w:lineRule="auto"/>
        <w:ind w:firstLine="720"/>
        <w:rPr>
          <w:rFonts w:ascii="Times New Roman" w:hAnsi="Times New Roman" w:cs="Times New Roman"/>
          <w:sz w:val="24"/>
          <w:szCs w:val="24"/>
        </w:rPr>
      </w:pPr>
    </w:p>
    <w:p w:rsidR="00195B6C" w:rsidRDefault="00195B6C" w:rsidP="00950083">
      <w:pPr>
        <w:spacing w:line="480" w:lineRule="auto"/>
        <w:rPr>
          <w:rFonts w:ascii="Times New Roman" w:hAnsi="Times New Roman" w:cs="Times New Roman"/>
          <w:sz w:val="24"/>
          <w:szCs w:val="24"/>
        </w:rPr>
      </w:pPr>
    </w:p>
    <w:p w:rsidR="00950083" w:rsidRDefault="00950083" w:rsidP="00950083">
      <w:pPr>
        <w:spacing w:line="480" w:lineRule="auto"/>
        <w:rPr>
          <w:rFonts w:ascii="Times New Roman" w:hAnsi="Times New Roman" w:cs="Times New Roman"/>
          <w:sz w:val="24"/>
          <w:szCs w:val="24"/>
        </w:rPr>
      </w:pPr>
    </w:p>
    <w:p w:rsidR="00950083" w:rsidRDefault="00950083" w:rsidP="00950083">
      <w:pPr>
        <w:spacing w:line="480" w:lineRule="auto"/>
        <w:rPr>
          <w:rFonts w:ascii="Times New Roman" w:hAnsi="Times New Roman" w:cs="Times New Roman"/>
          <w:sz w:val="24"/>
          <w:szCs w:val="24"/>
        </w:rPr>
      </w:pPr>
    </w:p>
    <w:p w:rsidR="00950083" w:rsidRDefault="00950083" w:rsidP="00950083">
      <w:pPr>
        <w:spacing w:line="480" w:lineRule="auto"/>
        <w:rPr>
          <w:rFonts w:ascii="Times New Roman" w:hAnsi="Times New Roman" w:cs="Times New Roman"/>
          <w:sz w:val="24"/>
          <w:szCs w:val="24"/>
        </w:rPr>
      </w:pPr>
    </w:p>
    <w:p w:rsidR="00950083" w:rsidRPr="00950083" w:rsidRDefault="00950083" w:rsidP="00950083">
      <w:pPr>
        <w:spacing w:line="480" w:lineRule="auto"/>
        <w:rPr>
          <w:rFonts w:ascii="Times New Roman" w:hAnsi="Times New Roman" w:cs="Times New Roman"/>
          <w:sz w:val="24"/>
          <w:szCs w:val="24"/>
        </w:rPr>
      </w:pPr>
    </w:p>
    <w:p w:rsidR="00195B6C" w:rsidRPr="00950083" w:rsidRDefault="00195B6C" w:rsidP="00950083">
      <w:pPr>
        <w:spacing w:line="480" w:lineRule="auto"/>
        <w:jc w:val="center"/>
        <w:rPr>
          <w:rFonts w:ascii="Times New Roman" w:hAnsi="Times New Roman" w:cs="Times New Roman"/>
          <w:sz w:val="24"/>
          <w:szCs w:val="24"/>
        </w:rPr>
      </w:pPr>
      <w:r w:rsidRPr="00950083">
        <w:rPr>
          <w:rFonts w:ascii="Times New Roman" w:hAnsi="Times New Roman" w:cs="Times New Roman"/>
          <w:sz w:val="24"/>
          <w:szCs w:val="24"/>
        </w:rPr>
        <w:lastRenderedPageBreak/>
        <w:t>References.</w:t>
      </w:r>
    </w:p>
    <w:p w:rsidR="00195B6C" w:rsidRPr="00950083" w:rsidRDefault="00195B6C" w:rsidP="00950083">
      <w:pPr>
        <w:spacing w:after="0" w:line="480" w:lineRule="auto"/>
        <w:ind w:left="720" w:hanging="720"/>
        <w:rPr>
          <w:rFonts w:ascii="Times New Roman" w:eastAsia="Times New Roman" w:hAnsi="Times New Roman" w:cs="Times New Roman"/>
          <w:sz w:val="24"/>
          <w:szCs w:val="24"/>
        </w:rPr>
      </w:pPr>
      <w:r w:rsidRPr="00950083">
        <w:rPr>
          <w:rFonts w:ascii="Times New Roman" w:eastAsia="Times New Roman" w:hAnsi="Times New Roman" w:cs="Times New Roman"/>
          <w:sz w:val="24"/>
          <w:szCs w:val="24"/>
        </w:rPr>
        <w:t xml:space="preserve">Cutler, D. M. (2015). </w:t>
      </w:r>
      <w:r w:rsidRPr="00950083">
        <w:rPr>
          <w:rFonts w:ascii="Times New Roman" w:eastAsia="Times New Roman" w:hAnsi="Times New Roman" w:cs="Times New Roman"/>
          <w:i/>
          <w:iCs/>
          <w:sz w:val="24"/>
          <w:szCs w:val="24"/>
        </w:rPr>
        <w:t>Your money or your life: Strong medicine for America's health care system</w:t>
      </w:r>
      <w:r w:rsidRPr="00950083">
        <w:rPr>
          <w:rFonts w:ascii="Times New Roman" w:eastAsia="Times New Roman" w:hAnsi="Times New Roman" w:cs="Times New Roman"/>
          <w:sz w:val="24"/>
          <w:szCs w:val="24"/>
        </w:rPr>
        <w:t>. Oxford University Press.</w:t>
      </w:r>
    </w:p>
    <w:p w:rsidR="00195B6C" w:rsidRPr="00950083" w:rsidRDefault="00195B6C" w:rsidP="00950083">
      <w:pPr>
        <w:spacing w:after="0" w:line="480" w:lineRule="auto"/>
        <w:ind w:left="720" w:hanging="720"/>
        <w:rPr>
          <w:rFonts w:ascii="Times New Roman" w:eastAsia="Times New Roman" w:hAnsi="Times New Roman" w:cs="Times New Roman"/>
          <w:sz w:val="24"/>
          <w:szCs w:val="24"/>
        </w:rPr>
      </w:pPr>
      <w:r w:rsidRPr="00950083">
        <w:rPr>
          <w:rFonts w:ascii="Times New Roman" w:eastAsia="Times New Roman" w:hAnsi="Times New Roman" w:cs="Times New Roman"/>
          <w:sz w:val="24"/>
          <w:szCs w:val="24"/>
        </w:rPr>
        <w:t xml:space="preserve">Chaloupka, F. J., Yurekli, A., &amp; Fong, G. T. (2017). Tobacco taxes as a tobacco control strategy. </w:t>
      </w:r>
      <w:r w:rsidRPr="00950083">
        <w:rPr>
          <w:rFonts w:ascii="Times New Roman" w:eastAsia="Times New Roman" w:hAnsi="Times New Roman" w:cs="Times New Roman"/>
          <w:i/>
          <w:iCs/>
          <w:sz w:val="24"/>
          <w:szCs w:val="24"/>
        </w:rPr>
        <w:t>Tobacco control</w:t>
      </w:r>
      <w:r w:rsidRPr="00950083">
        <w:rPr>
          <w:rFonts w:ascii="Times New Roman" w:eastAsia="Times New Roman" w:hAnsi="Times New Roman" w:cs="Times New Roman"/>
          <w:sz w:val="24"/>
          <w:szCs w:val="24"/>
        </w:rPr>
        <w:t xml:space="preserve">, </w:t>
      </w:r>
      <w:r w:rsidRPr="00950083">
        <w:rPr>
          <w:rFonts w:ascii="Times New Roman" w:eastAsia="Times New Roman" w:hAnsi="Times New Roman" w:cs="Times New Roman"/>
          <w:i/>
          <w:iCs/>
          <w:sz w:val="24"/>
          <w:szCs w:val="24"/>
        </w:rPr>
        <w:t>21</w:t>
      </w:r>
      <w:r w:rsidRPr="00950083">
        <w:rPr>
          <w:rFonts w:ascii="Times New Roman" w:eastAsia="Times New Roman" w:hAnsi="Times New Roman" w:cs="Times New Roman"/>
          <w:sz w:val="24"/>
          <w:szCs w:val="24"/>
        </w:rPr>
        <w:t>(2), 172-180.</w:t>
      </w:r>
    </w:p>
    <w:p w:rsidR="00195B6C" w:rsidRPr="00950083" w:rsidRDefault="00195B6C" w:rsidP="00950083">
      <w:pPr>
        <w:spacing w:after="0" w:line="480" w:lineRule="auto"/>
        <w:ind w:left="720" w:hanging="720"/>
        <w:rPr>
          <w:rFonts w:ascii="Times New Roman" w:eastAsia="Times New Roman" w:hAnsi="Times New Roman" w:cs="Times New Roman"/>
          <w:sz w:val="24"/>
          <w:szCs w:val="24"/>
        </w:rPr>
      </w:pPr>
      <w:r w:rsidRPr="00950083">
        <w:rPr>
          <w:rFonts w:ascii="Times New Roman" w:eastAsia="Times New Roman" w:hAnsi="Times New Roman" w:cs="Times New Roman"/>
          <w:sz w:val="24"/>
          <w:szCs w:val="24"/>
        </w:rPr>
        <w:t xml:space="preserve">Wagenaar, A. C., Tobler, A. L., &amp; Komro, K. A. (2016). Effects of alcohol tax and price policies on morbidity and mortality: a systematic review. </w:t>
      </w:r>
      <w:r w:rsidRPr="00950083">
        <w:rPr>
          <w:rFonts w:ascii="Times New Roman" w:eastAsia="Times New Roman" w:hAnsi="Times New Roman" w:cs="Times New Roman"/>
          <w:i/>
          <w:iCs/>
          <w:sz w:val="24"/>
          <w:szCs w:val="24"/>
        </w:rPr>
        <w:t>American journal of public health</w:t>
      </w:r>
      <w:r w:rsidRPr="00950083">
        <w:rPr>
          <w:rFonts w:ascii="Times New Roman" w:eastAsia="Times New Roman" w:hAnsi="Times New Roman" w:cs="Times New Roman"/>
          <w:sz w:val="24"/>
          <w:szCs w:val="24"/>
        </w:rPr>
        <w:t xml:space="preserve">, </w:t>
      </w:r>
      <w:r w:rsidRPr="00950083">
        <w:rPr>
          <w:rFonts w:ascii="Times New Roman" w:eastAsia="Times New Roman" w:hAnsi="Times New Roman" w:cs="Times New Roman"/>
          <w:i/>
          <w:iCs/>
          <w:sz w:val="24"/>
          <w:szCs w:val="24"/>
        </w:rPr>
        <w:t>100</w:t>
      </w:r>
      <w:r w:rsidRPr="00950083">
        <w:rPr>
          <w:rFonts w:ascii="Times New Roman" w:eastAsia="Times New Roman" w:hAnsi="Times New Roman" w:cs="Times New Roman"/>
          <w:sz w:val="24"/>
          <w:szCs w:val="24"/>
        </w:rPr>
        <w:t>(11), 2270-2278.</w:t>
      </w:r>
    </w:p>
    <w:p w:rsidR="00195B6C" w:rsidRPr="00950083" w:rsidRDefault="00195B6C" w:rsidP="00950083">
      <w:pPr>
        <w:spacing w:line="480" w:lineRule="auto"/>
        <w:rPr>
          <w:rFonts w:ascii="Times New Roman" w:hAnsi="Times New Roman" w:cs="Times New Roman"/>
          <w:sz w:val="24"/>
          <w:szCs w:val="24"/>
        </w:rPr>
      </w:pPr>
    </w:p>
    <w:p w:rsidR="00195B6C" w:rsidRPr="00950083" w:rsidRDefault="00195B6C" w:rsidP="00950083">
      <w:pPr>
        <w:spacing w:line="480" w:lineRule="auto"/>
        <w:rPr>
          <w:rFonts w:ascii="Times New Roman" w:hAnsi="Times New Roman" w:cs="Times New Roman"/>
          <w:sz w:val="24"/>
          <w:szCs w:val="24"/>
        </w:rPr>
      </w:pPr>
    </w:p>
    <w:p w:rsidR="00195B6C" w:rsidRPr="00950083" w:rsidRDefault="00195B6C" w:rsidP="00950083">
      <w:pPr>
        <w:spacing w:line="480" w:lineRule="auto"/>
        <w:rPr>
          <w:rFonts w:ascii="Times New Roman" w:hAnsi="Times New Roman" w:cs="Times New Roman"/>
          <w:sz w:val="24"/>
          <w:szCs w:val="24"/>
        </w:rPr>
      </w:pPr>
    </w:p>
    <w:p w:rsidR="00195B6C" w:rsidRPr="00950083" w:rsidRDefault="00195B6C" w:rsidP="00950083">
      <w:pPr>
        <w:spacing w:line="480" w:lineRule="auto"/>
        <w:rPr>
          <w:rFonts w:ascii="Times New Roman" w:hAnsi="Times New Roman" w:cs="Times New Roman"/>
          <w:sz w:val="24"/>
          <w:szCs w:val="24"/>
        </w:rPr>
      </w:pPr>
    </w:p>
    <w:p w:rsidR="00195B6C" w:rsidRPr="00950083" w:rsidRDefault="00195B6C" w:rsidP="00950083">
      <w:pPr>
        <w:spacing w:line="480" w:lineRule="auto"/>
        <w:rPr>
          <w:rFonts w:ascii="Times New Roman" w:hAnsi="Times New Roman" w:cs="Times New Roman"/>
          <w:sz w:val="24"/>
          <w:szCs w:val="24"/>
        </w:rPr>
      </w:pPr>
    </w:p>
    <w:p w:rsidR="00195B6C" w:rsidRPr="00950083" w:rsidRDefault="00195B6C" w:rsidP="00950083">
      <w:pPr>
        <w:spacing w:line="480" w:lineRule="auto"/>
        <w:rPr>
          <w:rFonts w:ascii="Times New Roman" w:hAnsi="Times New Roman" w:cs="Times New Roman"/>
          <w:sz w:val="24"/>
          <w:szCs w:val="24"/>
        </w:rPr>
      </w:pPr>
    </w:p>
    <w:p w:rsidR="00195B6C" w:rsidRPr="00950083" w:rsidRDefault="00195B6C" w:rsidP="00950083">
      <w:pPr>
        <w:spacing w:line="480" w:lineRule="auto"/>
        <w:rPr>
          <w:rFonts w:ascii="Times New Roman" w:hAnsi="Times New Roman" w:cs="Times New Roman"/>
          <w:sz w:val="24"/>
          <w:szCs w:val="24"/>
        </w:rPr>
      </w:pPr>
    </w:p>
    <w:sectPr w:rsidR="00195B6C" w:rsidRPr="00950083" w:rsidSect="00195B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6E03" w:rsidRDefault="00046E03" w:rsidP="00195B6C">
      <w:pPr>
        <w:spacing w:after="0" w:line="240" w:lineRule="auto"/>
      </w:pPr>
      <w:r>
        <w:separator/>
      </w:r>
    </w:p>
  </w:endnote>
  <w:endnote w:type="continuationSeparator" w:id="1">
    <w:p w:rsidR="00046E03" w:rsidRDefault="00046E03" w:rsidP="00195B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6E03" w:rsidRDefault="00046E03" w:rsidP="00195B6C">
      <w:pPr>
        <w:spacing w:after="0" w:line="240" w:lineRule="auto"/>
      </w:pPr>
      <w:r>
        <w:separator/>
      </w:r>
    </w:p>
  </w:footnote>
  <w:footnote w:type="continuationSeparator" w:id="1">
    <w:p w:rsidR="00046E03" w:rsidRDefault="00046E03" w:rsidP="00195B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6C" w:rsidRDefault="00195B6C">
    <w:pPr>
      <w:pStyle w:val="Header"/>
    </w:pPr>
    <w:r w:rsidRPr="00195B6C">
      <w:rPr>
        <w:rFonts w:ascii="Times New Roman" w:hAnsi="Times New Roman" w:cs="Times New Roman"/>
        <w:sz w:val="24"/>
        <w:szCs w:val="24"/>
      </w:rPr>
      <w:t>STATE GOVERNMENTS AND PRIMARY HEALTH CARE.</w:t>
    </w:r>
    <w:r>
      <w:rPr>
        <w:rFonts w:ascii="Times New Roman" w:hAnsi="Times New Roman" w:cs="Times New Roman"/>
        <w:sz w:val="24"/>
        <w:szCs w:val="24"/>
      </w:rPr>
      <w:t xml:space="preserve">                                                   </w:t>
    </w:r>
    <w:r w:rsidR="00967E89" w:rsidRPr="00195B6C">
      <w:rPr>
        <w:rFonts w:ascii="Times New Roman" w:hAnsi="Times New Roman" w:cs="Times New Roman"/>
        <w:sz w:val="24"/>
        <w:szCs w:val="24"/>
      </w:rPr>
      <w:fldChar w:fldCharType="begin"/>
    </w:r>
    <w:r w:rsidRPr="00195B6C">
      <w:rPr>
        <w:rFonts w:ascii="Times New Roman" w:hAnsi="Times New Roman" w:cs="Times New Roman"/>
        <w:sz w:val="24"/>
        <w:szCs w:val="24"/>
      </w:rPr>
      <w:instrText xml:space="preserve"> PAGE   \* MERGEFORMAT </w:instrText>
    </w:r>
    <w:r w:rsidR="00967E89" w:rsidRPr="00195B6C">
      <w:rPr>
        <w:rFonts w:ascii="Times New Roman" w:hAnsi="Times New Roman" w:cs="Times New Roman"/>
        <w:sz w:val="24"/>
        <w:szCs w:val="24"/>
      </w:rPr>
      <w:fldChar w:fldCharType="separate"/>
    </w:r>
    <w:r w:rsidR="00950083">
      <w:rPr>
        <w:rFonts w:ascii="Times New Roman" w:hAnsi="Times New Roman" w:cs="Times New Roman"/>
        <w:noProof/>
        <w:sz w:val="24"/>
        <w:szCs w:val="24"/>
      </w:rPr>
      <w:t>2</w:t>
    </w:r>
    <w:r w:rsidR="00967E89" w:rsidRPr="00195B6C">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B6C" w:rsidRPr="00195B6C" w:rsidRDefault="00195B6C" w:rsidP="00195B6C">
    <w:pPr>
      <w:spacing w:line="480" w:lineRule="auto"/>
      <w:rPr>
        <w:rFonts w:ascii="Times New Roman" w:hAnsi="Times New Roman" w:cs="Times New Roman"/>
        <w:sz w:val="24"/>
        <w:szCs w:val="24"/>
      </w:rPr>
    </w:pPr>
    <w:r w:rsidRPr="00195B6C">
      <w:rPr>
        <w:rFonts w:ascii="Times New Roman" w:hAnsi="Times New Roman" w:cs="Times New Roman"/>
        <w:sz w:val="24"/>
        <w:szCs w:val="24"/>
      </w:rPr>
      <w:t>Running Head:</w:t>
    </w:r>
    <w:r>
      <w:rPr>
        <w:rFonts w:ascii="Times New Roman" w:hAnsi="Times New Roman" w:cs="Times New Roman"/>
        <w:sz w:val="24"/>
        <w:szCs w:val="24"/>
      </w:rPr>
      <w:t xml:space="preserve"> </w:t>
    </w:r>
    <w:r w:rsidRPr="00195B6C">
      <w:rPr>
        <w:rFonts w:ascii="Times New Roman" w:hAnsi="Times New Roman" w:cs="Times New Roman"/>
        <w:sz w:val="24"/>
        <w:szCs w:val="24"/>
      </w:rPr>
      <w:t>STATE GOVERNMENTS AND PRIMARY HEALTH CARE.</w:t>
    </w:r>
    <w:r>
      <w:rPr>
        <w:rFonts w:ascii="Times New Roman" w:hAnsi="Times New Roman" w:cs="Times New Roman"/>
        <w:sz w:val="24"/>
        <w:szCs w:val="24"/>
      </w:rPr>
      <w:t xml:space="preserve">                         </w:t>
    </w:r>
    <w:r w:rsidR="00967E89" w:rsidRPr="00195B6C">
      <w:rPr>
        <w:rFonts w:ascii="Times New Roman" w:hAnsi="Times New Roman" w:cs="Times New Roman"/>
        <w:sz w:val="24"/>
        <w:szCs w:val="24"/>
      </w:rPr>
      <w:fldChar w:fldCharType="begin"/>
    </w:r>
    <w:r w:rsidRPr="00195B6C">
      <w:rPr>
        <w:rFonts w:ascii="Times New Roman" w:hAnsi="Times New Roman" w:cs="Times New Roman"/>
        <w:sz w:val="24"/>
        <w:szCs w:val="24"/>
      </w:rPr>
      <w:instrText xml:space="preserve"> PAGE   \* MERGEFORMAT </w:instrText>
    </w:r>
    <w:r w:rsidR="00967E89" w:rsidRPr="00195B6C">
      <w:rPr>
        <w:rFonts w:ascii="Times New Roman" w:hAnsi="Times New Roman" w:cs="Times New Roman"/>
        <w:sz w:val="24"/>
        <w:szCs w:val="24"/>
      </w:rPr>
      <w:fldChar w:fldCharType="separate"/>
    </w:r>
    <w:r w:rsidR="00950083">
      <w:rPr>
        <w:rFonts w:ascii="Times New Roman" w:hAnsi="Times New Roman" w:cs="Times New Roman"/>
        <w:noProof/>
        <w:sz w:val="24"/>
        <w:szCs w:val="24"/>
      </w:rPr>
      <w:t>1</w:t>
    </w:r>
    <w:r w:rsidR="00967E89" w:rsidRPr="00195B6C">
      <w:rPr>
        <w:rFonts w:ascii="Times New Roman" w:hAnsi="Times New Roman" w:cs="Times New Roman"/>
        <w:sz w:val="24"/>
        <w:szCs w:val="24"/>
      </w:rPr>
      <w:fldChar w:fldCharType="end"/>
    </w:r>
  </w:p>
  <w:p w:rsidR="00195B6C" w:rsidRDefault="00195B6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564119"/>
    <w:multiLevelType w:val="hybridMultilevel"/>
    <w:tmpl w:val="1ABC2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D2ED2"/>
    <w:rsid w:val="00013A59"/>
    <w:rsid w:val="00046E03"/>
    <w:rsid w:val="00187AD1"/>
    <w:rsid w:val="00195B6C"/>
    <w:rsid w:val="00196D5A"/>
    <w:rsid w:val="005E366F"/>
    <w:rsid w:val="007D2ED2"/>
    <w:rsid w:val="00902882"/>
    <w:rsid w:val="00950083"/>
    <w:rsid w:val="00967E89"/>
    <w:rsid w:val="009820CA"/>
    <w:rsid w:val="00D2128B"/>
    <w:rsid w:val="00F94F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95B6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95B6C"/>
  </w:style>
  <w:style w:type="paragraph" w:styleId="Footer">
    <w:name w:val="footer"/>
    <w:basedOn w:val="Normal"/>
    <w:link w:val="FooterChar"/>
    <w:uiPriority w:val="99"/>
    <w:semiHidden/>
    <w:unhideWhenUsed/>
    <w:rsid w:val="00195B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5B6C"/>
  </w:style>
  <w:style w:type="paragraph" w:styleId="ListParagraph">
    <w:name w:val="List Paragraph"/>
    <w:basedOn w:val="Normal"/>
    <w:uiPriority w:val="34"/>
    <w:qFormat/>
    <w:rsid w:val="00950083"/>
    <w:pPr>
      <w:ind w:left="720"/>
      <w:contextualSpacing/>
    </w:pPr>
  </w:style>
</w:styles>
</file>

<file path=word/webSettings.xml><?xml version="1.0" encoding="utf-8"?>
<w:webSettings xmlns:r="http://schemas.openxmlformats.org/officeDocument/2006/relationships" xmlns:w="http://schemas.openxmlformats.org/wordprocessingml/2006/main">
  <w:divs>
    <w:div w:id="144712478">
      <w:bodyDiv w:val="1"/>
      <w:marLeft w:val="0"/>
      <w:marRight w:val="0"/>
      <w:marTop w:val="0"/>
      <w:marBottom w:val="0"/>
      <w:divBdr>
        <w:top w:val="none" w:sz="0" w:space="0" w:color="auto"/>
        <w:left w:val="none" w:sz="0" w:space="0" w:color="auto"/>
        <w:bottom w:val="none" w:sz="0" w:space="0" w:color="auto"/>
        <w:right w:val="none" w:sz="0" w:space="0" w:color="auto"/>
      </w:divBdr>
      <w:divsChild>
        <w:div w:id="1655378021">
          <w:marLeft w:val="0"/>
          <w:marRight w:val="0"/>
          <w:marTop w:val="0"/>
          <w:marBottom w:val="0"/>
          <w:divBdr>
            <w:top w:val="none" w:sz="0" w:space="0" w:color="auto"/>
            <w:left w:val="none" w:sz="0" w:space="0" w:color="auto"/>
            <w:bottom w:val="none" w:sz="0" w:space="0" w:color="auto"/>
            <w:right w:val="none" w:sz="0" w:space="0" w:color="auto"/>
          </w:divBdr>
        </w:div>
      </w:divsChild>
    </w:div>
    <w:div w:id="1087076140">
      <w:bodyDiv w:val="1"/>
      <w:marLeft w:val="0"/>
      <w:marRight w:val="0"/>
      <w:marTop w:val="0"/>
      <w:marBottom w:val="0"/>
      <w:divBdr>
        <w:top w:val="none" w:sz="0" w:space="0" w:color="auto"/>
        <w:left w:val="none" w:sz="0" w:space="0" w:color="auto"/>
        <w:bottom w:val="none" w:sz="0" w:space="0" w:color="auto"/>
        <w:right w:val="none" w:sz="0" w:space="0" w:color="auto"/>
      </w:divBdr>
      <w:divsChild>
        <w:div w:id="2022464697">
          <w:marLeft w:val="0"/>
          <w:marRight w:val="0"/>
          <w:marTop w:val="0"/>
          <w:marBottom w:val="0"/>
          <w:divBdr>
            <w:top w:val="none" w:sz="0" w:space="0" w:color="auto"/>
            <w:left w:val="none" w:sz="0" w:space="0" w:color="auto"/>
            <w:bottom w:val="none" w:sz="0" w:space="0" w:color="auto"/>
            <w:right w:val="none" w:sz="0" w:space="0" w:color="auto"/>
          </w:divBdr>
        </w:div>
      </w:divsChild>
    </w:div>
    <w:div w:id="1400252128">
      <w:bodyDiv w:val="1"/>
      <w:marLeft w:val="0"/>
      <w:marRight w:val="0"/>
      <w:marTop w:val="0"/>
      <w:marBottom w:val="0"/>
      <w:divBdr>
        <w:top w:val="none" w:sz="0" w:space="0" w:color="auto"/>
        <w:left w:val="none" w:sz="0" w:space="0" w:color="auto"/>
        <w:bottom w:val="none" w:sz="0" w:space="0" w:color="auto"/>
        <w:right w:val="none" w:sz="0" w:space="0" w:color="auto"/>
      </w:divBdr>
      <w:divsChild>
        <w:div w:id="14488883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2018-11-28T15:15:00Z</dcterms:created>
  <dcterms:modified xsi:type="dcterms:W3CDTF">2018-11-28T15:15:00Z</dcterms:modified>
</cp:coreProperties>
</file>